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Lycée Jeanne d’Albret, Saint-Germain-en-Laye</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Année scolaire 2021-2022</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Professeur : Floriane SCHNEIDER</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Discipline : Histoire / KH</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b/>
          <w:bCs/>
          <w:sz w:val="24"/>
          <w:szCs w:val="24"/>
          <w:lang w:eastAsia="fr-FR"/>
        </w:rPr>
        <w:t> La Russie et l’URSS, du milieu du XIXe siècle à 1991</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b/>
          <w:bCs/>
          <w:sz w:val="24"/>
          <w:szCs w:val="24"/>
          <w:lang w:eastAsia="fr-FR"/>
        </w:rPr>
        <w:t>Bibliographie</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u w:val="single"/>
          <w:lang w:eastAsia="fr-FR"/>
        </w:rPr>
        <w:t>Ouvrages généraux sur l’histoire de la Russie couvrant tout ou partie de la période</w:t>
      </w:r>
      <w:r w:rsidRPr="000D5790">
        <w:rPr>
          <w:rFonts w:ascii="Times New Roman" w:eastAsia="Times New Roman" w:hAnsi="Times New Roman" w:cs="Times New Roman"/>
          <w:sz w:val="24"/>
          <w:szCs w:val="24"/>
          <w:lang w:eastAsia="fr-FR"/>
        </w:rPr>
        <w:t> :</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BLUM Alain, DAUCE Françoise, ELIE Marc, OHAYON Isabelle, </w:t>
      </w:r>
      <w:r w:rsidRPr="000D5790">
        <w:rPr>
          <w:rFonts w:ascii="Times New Roman" w:eastAsia="Times New Roman" w:hAnsi="Times New Roman" w:cs="Times New Roman"/>
          <w:i/>
          <w:iCs/>
          <w:sz w:val="24"/>
          <w:szCs w:val="24"/>
          <w:lang w:eastAsia="fr-FR"/>
        </w:rPr>
        <w:t>L’Empire en miettes. De l’Empire russe au monde post-soviétique</w:t>
      </w:r>
      <w:r w:rsidRPr="000D5790">
        <w:rPr>
          <w:rFonts w:ascii="Times New Roman" w:eastAsia="Times New Roman" w:hAnsi="Times New Roman" w:cs="Times New Roman"/>
          <w:sz w:val="24"/>
          <w:szCs w:val="24"/>
          <w:lang w:eastAsia="fr-FR"/>
        </w:rPr>
        <w:t>, à paraître à l’automne chez Armand Colin.</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(Cet ouvrage a vocation à remplacer </w:t>
      </w:r>
      <w:r w:rsidRPr="000D5790">
        <w:rPr>
          <w:rFonts w:ascii="Times New Roman" w:eastAsia="Times New Roman" w:hAnsi="Times New Roman" w:cs="Times New Roman"/>
          <w:i/>
          <w:iCs/>
          <w:sz w:val="24"/>
          <w:szCs w:val="24"/>
          <w:lang w:eastAsia="fr-FR"/>
        </w:rPr>
        <w:t>La Russie et l’ex-URSS de 1914 à nos jours</w:t>
      </w:r>
      <w:r w:rsidRPr="000D5790">
        <w:rPr>
          <w:rFonts w:ascii="Times New Roman" w:eastAsia="Times New Roman" w:hAnsi="Times New Roman" w:cs="Times New Roman"/>
          <w:sz w:val="24"/>
          <w:szCs w:val="24"/>
          <w:lang w:eastAsia="fr-FR"/>
        </w:rPr>
        <w:t>, mentionné plus bas.)</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GIRAULT René et FERRO Marc, </w:t>
      </w:r>
      <w:r w:rsidRPr="000D5790">
        <w:rPr>
          <w:rFonts w:ascii="Times New Roman" w:eastAsia="Times New Roman" w:hAnsi="Times New Roman" w:cs="Times New Roman"/>
          <w:i/>
          <w:iCs/>
          <w:sz w:val="24"/>
          <w:szCs w:val="24"/>
          <w:lang w:eastAsia="fr-FR"/>
        </w:rPr>
        <w:t>De la Russie à l’URSS : l’histoire de la Russie de 1850 à nos jours</w:t>
      </w:r>
      <w:r w:rsidRPr="000D5790">
        <w:rPr>
          <w:rFonts w:ascii="Times New Roman" w:eastAsia="Times New Roman" w:hAnsi="Times New Roman" w:cs="Times New Roman"/>
          <w:sz w:val="24"/>
          <w:szCs w:val="24"/>
          <w:lang w:eastAsia="fr-FR"/>
        </w:rPr>
        <w:t>, Paris, Nathan, 1983 [un manuel universitaire daté mais toujours valable pour le cadre événementiel. En bibliothèque].</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LARAN Michel et VAN REGEMORTER Jean-Louis, </w:t>
      </w:r>
      <w:r w:rsidRPr="000D5790">
        <w:rPr>
          <w:rFonts w:ascii="Times New Roman" w:eastAsia="Times New Roman" w:hAnsi="Times New Roman" w:cs="Times New Roman"/>
          <w:i/>
          <w:iCs/>
          <w:sz w:val="24"/>
          <w:szCs w:val="24"/>
          <w:lang w:eastAsia="fr-FR"/>
        </w:rPr>
        <w:t>La Russie et l’ex-URSS. De 1914 à nos jours</w:t>
      </w:r>
      <w:r w:rsidRPr="000D5790">
        <w:rPr>
          <w:rFonts w:ascii="Times New Roman" w:eastAsia="Times New Roman" w:hAnsi="Times New Roman" w:cs="Times New Roman"/>
          <w:sz w:val="24"/>
          <w:szCs w:val="24"/>
          <w:lang w:eastAsia="fr-FR"/>
        </w:rPr>
        <w:t>, Paris, Armand Colin, coll. « U », 1999.</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*SOKOLOFF Georges, </w:t>
      </w:r>
      <w:r w:rsidRPr="000D5790">
        <w:rPr>
          <w:rFonts w:ascii="Times New Roman" w:eastAsia="Times New Roman" w:hAnsi="Times New Roman" w:cs="Times New Roman"/>
          <w:i/>
          <w:iCs/>
          <w:sz w:val="24"/>
          <w:szCs w:val="24"/>
          <w:lang w:eastAsia="fr-FR"/>
        </w:rPr>
        <w:t>La Puissance pauvre : une histoire de la Russie de 1815 à nos jours</w:t>
      </w:r>
      <w:r w:rsidRPr="000D5790">
        <w:rPr>
          <w:rFonts w:ascii="Times New Roman" w:eastAsia="Times New Roman" w:hAnsi="Times New Roman" w:cs="Times New Roman"/>
          <w:sz w:val="24"/>
          <w:szCs w:val="24"/>
          <w:lang w:eastAsia="fr-FR"/>
        </w:rPr>
        <w:t>, Paris, Fayard, 2014 (1</w:t>
      </w:r>
      <w:r w:rsidRPr="000D5790">
        <w:rPr>
          <w:rFonts w:ascii="Times New Roman" w:eastAsia="Times New Roman" w:hAnsi="Times New Roman" w:cs="Times New Roman"/>
          <w:sz w:val="24"/>
          <w:szCs w:val="24"/>
          <w:vertAlign w:val="superscript"/>
          <w:lang w:eastAsia="fr-FR"/>
        </w:rPr>
        <w:t>ère</w:t>
      </w:r>
      <w:r w:rsidRPr="000D5790">
        <w:rPr>
          <w:rFonts w:ascii="Times New Roman" w:eastAsia="Times New Roman" w:hAnsi="Times New Roman" w:cs="Times New Roman"/>
          <w:sz w:val="24"/>
          <w:szCs w:val="24"/>
          <w:lang w:eastAsia="fr-FR"/>
        </w:rPr>
        <w:t xml:space="preserve"> éd. 1993, 939 p.).</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Professeur à l’INALCO, </w:t>
      </w:r>
      <w:proofErr w:type="spellStart"/>
      <w:r w:rsidRPr="000D5790">
        <w:rPr>
          <w:rFonts w:ascii="Times New Roman" w:eastAsia="Times New Roman" w:hAnsi="Times New Roman" w:cs="Times New Roman"/>
          <w:sz w:val="24"/>
          <w:szCs w:val="24"/>
          <w:lang w:eastAsia="fr-FR"/>
        </w:rPr>
        <w:t>Sokoloff</w:t>
      </w:r>
      <w:proofErr w:type="spellEnd"/>
      <w:r w:rsidRPr="000D5790">
        <w:rPr>
          <w:rFonts w:ascii="Times New Roman" w:eastAsia="Times New Roman" w:hAnsi="Times New Roman" w:cs="Times New Roman"/>
          <w:sz w:val="24"/>
          <w:szCs w:val="24"/>
          <w:lang w:eastAsia="fr-FR"/>
        </w:rPr>
        <w:t xml:space="preserve"> suit un découpage chronologique pour retracer l’histoire de la Russie sur près de deux siècles, depuis le règne de Nicolas I</w:t>
      </w:r>
      <w:r w:rsidRPr="000D5790">
        <w:rPr>
          <w:rFonts w:ascii="Times New Roman" w:eastAsia="Times New Roman" w:hAnsi="Times New Roman" w:cs="Times New Roman"/>
          <w:sz w:val="24"/>
          <w:szCs w:val="24"/>
          <w:vertAlign w:val="superscript"/>
          <w:lang w:eastAsia="fr-FR"/>
        </w:rPr>
        <w:t>er</w:t>
      </w:r>
      <w:r w:rsidRPr="000D5790">
        <w:rPr>
          <w:rFonts w:ascii="Times New Roman" w:eastAsia="Times New Roman" w:hAnsi="Times New Roman" w:cs="Times New Roman"/>
          <w:sz w:val="24"/>
          <w:szCs w:val="24"/>
          <w:lang w:eastAsia="fr-FR"/>
        </w:rPr>
        <w:t xml:space="preserve"> jusqu’à la Russie-post-Guerre froide, mais prête une grande attention aux hommes et aux données économiques, interrogeant notamment le décalage entre le niveau de développement de l’économie russe et son rôle international, d’où la notion de « puissance pauvre » présente dans le titre. Agréable à lire, avec un sens de la formule et une problématique globale vraiment intéressante, mais surtout pour la période tsariste. Pour la période soviétique, il y a des analyses qui peuvent paraître trop partiales.</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→Les petits « Que sais-je ? » de Nicolas </w:t>
      </w:r>
      <w:proofErr w:type="spellStart"/>
      <w:r w:rsidRPr="000D5790">
        <w:rPr>
          <w:rFonts w:ascii="Times New Roman" w:eastAsia="Times New Roman" w:hAnsi="Times New Roman" w:cs="Times New Roman"/>
          <w:sz w:val="24"/>
          <w:szCs w:val="24"/>
          <w:lang w:eastAsia="fr-FR"/>
        </w:rPr>
        <w:t>Werth</w:t>
      </w:r>
      <w:proofErr w:type="spellEnd"/>
      <w:r w:rsidRPr="000D5790">
        <w:rPr>
          <w:rFonts w:ascii="Times New Roman" w:eastAsia="Times New Roman" w:hAnsi="Times New Roman" w:cs="Times New Roman"/>
          <w:sz w:val="24"/>
          <w:szCs w:val="24"/>
          <w:lang w:eastAsia="fr-FR"/>
        </w:rPr>
        <w:t xml:space="preserve"> aux PUF, nombreuses rééditions :</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i/>
          <w:iCs/>
          <w:sz w:val="24"/>
          <w:szCs w:val="24"/>
          <w:lang w:eastAsia="fr-FR"/>
        </w:rPr>
        <w:t>Histoire de l’Union soviétique. De Lénine à Staline : 1917-1953</w:t>
      </w:r>
      <w:r w:rsidRPr="000D5790">
        <w:rPr>
          <w:rFonts w:ascii="Times New Roman" w:eastAsia="Times New Roman" w:hAnsi="Times New Roman" w:cs="Times New Roman"/>
          <w:sz w:val="24"/>
          <w:szCs w:val="24"/>
          <w:lang w:eastAsia="fr-FR"/>
        </w:rPr>
        <w:t>, 2007.</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i/>
          <w:iCs/>
          <w:sz w:val="24"/>
          <w:szCs w:val="24"/>
          <w:lang w:eastAsia="fr-FR"/>
        </w:rPr>
        <w:t>Histoire de l’Union soviétique. De Khrouchtchev à Gorbatchev : 1953-1991</w:t>
      </w:r>
      <w:r w:rsidRPr="000D5790">
        <w:rPr>
          <w:rFonts w:ascii="Times New Roman" w:eastAsia="Times New Roman" w:hAnsi="Times New Roman" w:cs="Times New Roman"/>
          <w:sz w:val="24"/>
          <w:szCs w:val="24"/>
          <w:lang w:eastAsia="fr-FR"/>
        </w:rPr>
        <w:t>, 2007.</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→Une brève synthèse qui se lit vite et aisément, pour avoir l’histoire de l’URSS en tête ; elle couvre la période 1941-1991 seulement en revanche.</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DULLIN Sabine, </w:t>
      </w:r>
      <w:r w:rsidRPr="000D5790">
        <w:rPr>
          <w:rFonts w:ascii="Times New Roman" w:eastAsia="Times New Roman" w:hAnsi="Times New Roman" w:cs="Times New Roman"/>
          <w:i/>
          <w:iCs/>
          <w:sz w:val="24"/>
          <w:szCs w:val="24"/>
          <w:lang w:eastAsia="fr-FR"/>
        </w:rPr>
        <w:t>Histoire de l’URSS</w:t>
      </w:r>
      <w:r w:rsidRPr="000D5790">
        <w:rPr>
          <w:rFonts w:ascii="Times New Roman" w:eastAsia="Times New Roman" w:hAnsi="Times New Roman" w:cs="Times New Roman"/>
          <w:sz w:val="24"/>
          <w:szCs w:val="24"/>
          <w:lang w:eastAsia="fr-FR"/>
        </w:rPr>
        <w:t>, 3</w:t>
      </w:r>
      <w:r w:rsidRPr="000D5790">
        <w:rPr>
          <w:rFonts w:ascii="Times New Roman" w:eastAsia="Times New Roman" w:hAnsi="Times New Roman" w:cs="Times New Roman"/>
          <w:sz w:val="24"/>
          <w:szCs w:val="24"/>
          <w:vertAlign w:val="superscript"/>
          <w:lang w:eastAsia="fr-FR"/>
        </w:rPr>
        <w:t>ème</w:t>
      </w:r>
      <w:r w:rsidRPr="000D5790">
        <w:rPr>
          <w:rFonts w:ascii="Times New Roman" w:eastAsia="Times New Roman" w:hAnsi="Times New Roman" w:cs="Times New Roman"/>
          <w:sz w:val="24"/>
          <w:szCs w:val="24"/>
          <w:lang w:eastAsia="fr-FR"/>
        </w:rPr>
        <w:t xml:space="preserve"> éd., Paris, La Découverte, coll. « Repères Histoire », 2009.</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u w:val="single"/>
          <w:lang w:eastAsia="fr-FR"/>
        </w:rPr>
        <w:lastRenderedPageBreak/>
        <w:t>Sur la Russie tsariste</w:t>
      </w:r>
      <w:r w:rsidRPr="000D5790">
        <w:rPr>
          <w:rFonts w:ascii="Times New Roman" w:eastAsia="Times New Roman" w:hAnsi="Times New Roman" w:cs="Times New Roman"/>
          <w:sz w:val="24"/>
          <w:szCs w:val="24"/>
          <w:lang w:eastAsia="fr-FR"/>
        </w:rPr>
        <w:t> :</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BERELOWITCH Wladimir, </w:t>
      </w:r>
      <w:r w:rsidRPr="000D5790">
        <w:rPr>
          <w:rFonts w:ascii="Times New Roman" w:eastAsia="Times New Roman" w:hAnsi="Times New Roman" w:cs="Times New Roman"/>
          <w:i/>
          <w:iCs/>
          <w:sz w:val="24"/>
          <w:szCs w:val="24"/>
          <w:lang w:eastAsia="fr-FR"/>
        </w:rPr>
        <w:t>Le Grand siècle russe d’Alexandre I</w:t>
      </w:r>
      <w:r w:rsidRPr="000D5790">
        <w:rPr>
          <w:rFonts w:ascii="Times New Roman" w:eastAsia="Times New Roman" w:hAnsi="Times New Roman" w:cs="Times New Roman"/>
          <w:i/>
          <w:iCs/>
          <w:sz w:val="24"/>
          <w:szCs w:val="24"/>
          <w:vertAlign w:val="superscript"/>
          <w:lang w:eastAsia="fr-FR"/>
        </w:rPr>
        <w:t xml:space="preserve">er </w:t>
      </w:r>
      <w:r w:rsidRPr="000D5790">
        <w:rPr>
          <w:rFonts w:ascii="Times New Roman" w:eastAsia="Times New Roman" w:hAnsi="Times New Roman" w:cs="Times New Roman"/>
          <w:i/>
          <w:iCs/>
          <w:sz w:val="24"/>
          <w:szCs w:val="24"/>
          <w:lang w:eastAsia="fr-FR"/>
        </w:rPr>
        <w:t>à Nicolas II</w:t>
      </w:r>
      <w:r w:rsidRPr="000D5790">
        <w:rPr>
          <w:rFonts w:ascii="Times New Roman" w:eastAsia="Times New Roman" w:hAnsi="Times New Roman" w:cs="Times New Roman"/>
          <w:sz w:val="24"/>
          <w:szCs w:val="24"/>
          <w:lang w:eastAsia="fr-FR"/>
        </w:rPr>
        <w:t>, Paris, Gallimard, coll. « Découvertes », 2005 [bref ouvrage pour une première approche succincte].</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u w:val="single"/>
          <w:lang w:eastAsia="fr-FR"/>
        </w:rPr>
        <w:t>Sur les révolutions russes</w:t>
      </w:r>
      <w:r w:rsidRPr="000D5790">
        <w:rPr>
          <w:rFonts w:ascii="Times New Roman" w:eastAsia="Times New Roman" w:hAnsi="Times New Roman" w:cs="Times New Roman"/>
          <w:sz w:val="24"/>
          <w:szCs w:val="24"/>
          <w:lang w:eastAsia="fr-FR"/>
        </w:rPr>
        <w:t> :</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AUNOBLE Éric, </w:t>
      </w:r>
      <w:r w:rsidRPr="000D5790">
        <w:rPr>
          <w:rFonts w:ascii="Times New Roman" w:eastAsia="Times New Roman" w:hAnsi="Times New Roman" w:cs="Times New Roman"/>
          <w:i/>
          <w:iCs/>
          <w:sz w:val="24"/>
          <w:szCs w:val="24"/>
          <w:lang w:eastAsia="fr-FR"/>
        </w:rPr>
        <w:t>La Révolution russe, une histoire française : lectures et représentations depuis 1917</w:t>
      </w:r>
      <w:r w:rsidRPr="000D5790">
        <w:rPr>
          <w:rFonts w:ascii="Times New Roman" w:eastAsia="Times New Roman" w:hAnsi="Times New Roman" w:cs="Times New Roman"/>
          <w:sz w:val="24"/>
          <w:szCs w:val="24"/>
          <w:lang w:eastAsia="fr-FR"/>
        </w:rPr>
        <w:t>, Paris, La Fabrique, 2016.</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AJAM Carole, BLUM Alain, COEURE Sophie, DULLIN Sabine, </w:t>
      </w:r>
      <w:r w:rsidRPr="000D5790">
        <w:rPr>
          <w:rFonts w:ascii="Times New Roman" w:eastAsia="Times New Roman" w:hAnsi="Times New Roman" w:cs="Times New Roman"/>
          <w:i/>
          <w:iCs/>
          <w:sz w:val="24"/>
          <w:szCs w:val="24"/>
          <w:lang w:eastAsia="fr-FR"/>
        </w:rPr>
        <w:t>Et 1917 devient révolution</w:t>
      </w:r>
      <w:r w:rsidRPr="000D5790">
        <w:rPr>
          <w:rFonts w:ascii="Times New Roman" w:eastAsia="Times New Roman" w:hAnsi="Times New Roman" w:cs="Times New Roman"/>
          <w:sz w:val="24"/>
          <w:szCs w:val="24"/>
          <w:lang w:eastAsia="fr-FR"/>
        </w:rPr>
        <w:t>, catalogue d’exposition, Paris/Nanterre, Seuil/BDIC, 2017.</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Voir la conférence mise en ligne sur le portail de l’université de Rouen : </w:t>
      </w:r>
      <w:hyperlink r:id="rId5" w:history="1">
        <w:r w:rsidRPr="000D5790">
          <w:rPr>
            <w:rFonts w:ascii="Times New Roman" w:eastAsia="Times New Roman" w:hAnsi="Times New Roman" w:cs="Times New Roman"/>
            <w:color w:val="0000FF"/>
            <w:sz w:val="24"/>
            <w:szCs w:val="24"/>
            <w:u w:val="single"/>
            <w:lang w:eastAsia="fr-FR"/>
          </w:rPr>
          <w:t>https://webtv.univ-rouen.fr/videos/utlc-1917-lannee-des-revolutions-russes-par-sophie-coeure_35638/</w:t>
        </w:r>
      </w:hyperlink>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COEURE Sophie, DULLIN Sabine, « 1917, un moment révolutionnaire », </w:t>
      </w:r>
      <w:r w:rsidRPr="000D5790">
        <w:rPr>
          <w:rFonts w:ascii="Times New Roman" w:eastAsia="Times New Roman" w:hAnsi="Times New Roman" w:cs="Times New Roman"/>
          <w:i/>
          <w:iCs/>
          <w:sz w:val="24"/>
          <w:szCs w:val="24"/>
          <w:lang w:eastAsia="fr-FR"/>
        </w:rPr>
        <w:t>Vingtième siècle. Revue d’histoire</w:t>
      </w:r>
      <w:r w:rsidRPr="000D5790">
        <w:rPr>
          <w:rFonts w:ascii="Times New Roman" w:eastAsia="Times New Roman" w:hAnsi="Times New Roman" w:cs="Times New Roman"/>
          <w:sz w:val="24"/>
          <w:szCs w:val="24"/>
          <w:lang w:eastAsia="fr-FR"/>
        </w:rPr>
        <w:t>, n° 135, 2017/3, pp. 2-17.</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Article en ligne : </w:t>
      </w:r>
      <w:hyperlink r:id="rId6" w:history="1">
        <w:r w:rsidRPr="000D5790">
          <w:rPr>
            <w:rFonts w:ascii="Times New Roman" w:eastAsia="Times New Roman" w:hAnsi="Times New Roman" w:cs="Times New Roman"/>
            <w:color w:val="0000FF"/>
            <w:sz w:val="24"/>
            <w:szCs w:val="24"/>
            <w:u w:val="single"/>
            <w:lang w:eastAsia="fr-FR"/>
          </w:rPr>
          <w:t>https://www.cairn.info/article.php?ID_ARTICLE=VING_135_0002</w:t>
        </w:r>
      </w:hyperlink>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Eclairage dans un premier temps sur les manifestations qui ont accompagné la commémoration des révolutions de 1917, et dans un second temps sur le renouvellement des recherches sur « l’année révolutionnaire » depuis le début du XXI</w:t>
      </w:r>
      <w:r w:rsidRPr="000D5790">
        <w:rPr>
          <w:rFonts w:ascii="Times New Roman" w:eastAsia="Times New Roman" w:hAnsi="Times New Roman" w:cs="Times New Roman"/>
          <w:sz w:val="24"/>
          <w:szCs w:val="24"/>
          <w:vertAlign w:val="superscript"/>
          <w:lang w:eastAsia="fr-FR"/>
        </w:rPr>
        <w:t>e</w:t>
      </w:r>
      <w:r w:rsidRPr="000D5790">
        <w:rPr>
          <w:rFonts w:ascii="Times New Roman" w:eastAsia="Times New Roman" w:hAnsi="Times New Roman" w:cs="Times New Roman"/>
          <w:sz w:val="24"/>
          <w:szCs w:val="24"/>
          <w:lang w:eastAsia="fr-FR"/>
        </w:rPr>
        <w:t xml:space="preserve"> siècle, grâce à un matériau archivistique enrichi.</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FERRO Marc, </w:t>
      </w:r>
      <w:r w:rsidRPr="000D5790">
        <w:rPr>
          <w:rFonts w:ascii="Times New Roman" w:eastAsia="Times New Roman" w:hAnsi="Times New Roman" w:cs="Times New Roman"/>
          <w:i/>
          <w:iCs/>
          <w:sz w:val="24"/>
          <w:szCs w:val="24"/>
          <w:lang w:eastAsia="fr-FR"/>
        </w:rPr>
        <w:t>L’Occident devant la révolution soviétique : l’histoire et ses mythes</w:t>
      </w:r>
      <w:r w:rsidRPr="000D5790">
        <w:rPr>
          <w:rFonts w:ascii="Times New Roman" w:eastAsia="Times New Roman" w:hAnsi="Times New Roman" w:cs="Times New Roman"/>
          <w:sz w:val="24"/>
          <w:szCs w:val="24"/>
          <w:lang w:eastAsia="fr-FR"/>
        </w:rPr>
        <w:t>, Bruxelles, Complexe, coll. « La mémoire du siècle », 1980.</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FERRO Marc, </w:t>
      </w:r>
      <w:r w:rsidRPr="000D5790">
        <w:rPr>
          <w:rFonts w:ascii="Times New Roman" w:eastAsia="Times New Roman" w:hAnsi="Times New Roman" w:cs="Times New Roman"/>
          <w:i/>
          <w:iCs/>
          <w:sz w:val="24"/>
          <w:szCs w:val="24"/>
          <w:lang w:eastAsia="fr-FR"/>
        </w:rPr>
        <w:t>La Révolution de 1917</w:t>
      </w:r>
      <w:r w:rsidRPr="000D5790">
        <w:rPr>
          <w:rFonts w:ascii="Times New Roman" w:eastAsia="Times New Roman" w:hAnsi="Times New Roman" w:cs="Times New Roman"/>
          <w:sz w:val="24"/>
          <w:szCs w:val="24"/>
          <w:lang w:eastAsia="fr-FR"/>
        </w:rPr>
        <w:t>, Paris, Albin Michel, coll. « Bibliothèque de l’évolution de l’Humanité », 1997.</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REED John, </w:t>
      </w:r>
      <w:r w:rsidRPr="000D5790">
        <w:rPr>
          <w:rFonts w:ascii="Times New Roman" w:eastAsia="Times New Roman" w:hAnsi="Times New Roman" w:cs="Times New Roman"/>
          <w:i/>
          <w:iCs/>
          <w:sz w:val="24"/>
          <w:szCs w:val="24"/>
          <w:lang w:eastAsia="fr-FR"/>
        </w:rPr>
        <w:t>Dix jours qui ébranlèrent le monde ; et autres textes sur la révolution russe</w:t>
      </w:r>
      <w:r w:rsidRPr="000D5790">
        <w:rPr>
          <w:rFonts w:ascii="Times New Roman" w:eastAsia="Times New Roman" w:hAnsi="Times New Roman" w:cs="Times New Roman"/>
          <w:sz w:val="24"/>
          <w:szCs w:val="24"/>
          <w:lang w:eastAsia="fr-FR"/>
        </w:rPr>
        <w:t>, trad. de l’anglais, Paris, Nada, 2017.</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Par un journaliste américain présent à Petrograd au moment du déclenchement de l’année révolutionnaire, à la fois témoin et partisan des bolcheviks, qui livre un « compte rendu détaillé » des évènements et suit les pas des grands acteurs.</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*TISSIER Michel, </w:t>
      </w:r>
      <w:r w:rsidRPr="000D5790">
        <w:rPr>
          <w:rFonts w:ascii="Times New Roman" w:eastAsia="Times New Roman" w:hAnsi="Times New Roman" w:cs="Times New Roman"/>
          <w:i/>
          <w:iCs/>
          <w:sz w:val="24"/>
          <w:szCs w:val="24"/>
          <w:lang w:eastAsia="fr-FR"/>
        </w:rPr>
        <w:t>L’Empire russe en révolutions. Du tsarisme à l’URSS</w:t>
      </w:r>
      <w:r w:rsidRPr="000D5790">
        <w:rPr>
          <w:rFonts w:ascii="Times New Roman" w:eastAsia="Times New Roman" w:hAnsi="Times New Roman" w:cs="Times New Roman"/>
          <w:sz w:val="24"/>
          <w:szCs w:val="24"/>
          <w:lang w:eastAsia="fr-FR"/>
        </w:rPr>
        <w:t>, Paris, Armand Colin, 2019.</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La piste ici suivie est celle de la dimension impériale de l’Etat russe et des révolutions qui l’ont bouleversé dans la première moitié du XX</w:t>
      </w:r>
      <w:r w:rsidRPr="000D5790">
        <w:rPr>
          <w:rFonts w:ascii="Times New Roman" w:eastAsia="Times New Roman" w:hAnsi="Times New Roman" w:cs="Times New Roman"/>
          <w:sz w:val="24"/>
          <w:szCs w:val="24"/>
          <w:vertAlign w:val="superscript"/>
          <w:lang w:eastAsia="fr-FR"/>
        </w:rPr>
        <w:t>e</w:t>
      </w:r>
      <w:r w:rsidRPr="000D5790">
        <w:rPr>
          <w:rFonts w:ascii="Times New Roman" w:eastAsia="Times New Roman" w:hAnsi="Times New Roman" w:cs="Times New Roman"/>
          <w:sz w:val="24"/>
          <w:szCs w:val="24"/>
          <w:lang w:eastAsia="fr-FR"/>
        </w:rPr>
        <w:t xml:space="preserve"> siècle. L’auteur distingue « l’Empire russe », en tant que régime établi par la monarchie des Romanov jusqu’à la révolution de février 1917, et le territoire peuplé de nombreuses communautés différentes, qui conserva une certaine cohésion morale après la chute de cette monarchie, désigné par l’expression « domaine impérial russe ».</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WERTH Nicolas, </w:t>
      </w:r>
      <w:r w:rsidRPr="000D5790">
        <w:rPr>
          <w:rFonts w:ascii="Times New Roman" w:eastAsia="Times New Roman" w:hAnsi="Times New Roman" w:cs="Times New Roman"/>
          <w:i/>
          <w:iCs/>
          <w:sz w:val="24"/>
          <w:szCs w:val="24"/>
          <w:lang w:eastAsia="fr-FR"/>
        </w:rPr>
        <w:t>Les Révolutions russes</w:t>
      </w:r>
      <w:r w:rsidRPr="000D5790">
        <w:rPr>
          <w:rFonts w:ascii="Times New Roman" w:eastAsia="Times New Roman" w:hAnsi="Times New Roman" w:cs="Times New Roman"/>
          <w:sz w:val="24"/>
          <w:szCs w:val="24"/>
          <w:lang w:eastAsia="fr-FR"/>
        </w:rPr>
        <w:t>, Paris, PUF, coll. « Que sais-je », 2017.</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→Une bande dessinée sur les lendemains de la révolution de Février et la marche vers celle d’Octobre, bien documentée :</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*ROTMAN Patrick et BLARY Benoît, </w:t>
      </w:r>
      <w:r w:rsidRPr="000D5790">
        <w:rPr>
          <w:rFonts w:ascii="Times New Roman" w:eastAsia="Times New Roman" w:hAnsi="Times New Roman" w:cs="Times New Roman"/>
          <w:i/>
          <w:iCs/>
          <w:sz w:val="24"/>
          <w:szCs w:val="24"/>
          <w:lang w:eastAsia="fr-FR"/>
        </w:rPr>
        <w:t>Octobre 17</w:t>
      </w:r>
      <w:r w:rsidRPr="000D5790">
        <w:rPr>
          <w:rFonts w:ascii="Times New Roman" w:eastAsia="Times New Roman" w:hAnsi="Times New Roman" w:cs="Times New Roman"/>
          <w:sz w:val="24"/>
          <w:szCs w:val="24"/>
          <w:lang w:eastAsia="fr-FR"/>
        </w:rPr>
        <w:t>, Paris, Seuil Delcourt, 2017.</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u w:val="single"/>
          <w:lang w:eastAsia="fr-FR"/>
        </w:rPr>
        <w:t>Sur la Russie soviétique</w:t>
      </w:r>
      <w:r w:rsidRPr="000D5790">
        <w:rPr>
          <w:rFonts w:ascii="Times New Roman" w:eastAsia="Times New Roman" w:hAnsi="Times New Roman" w:cs="Times New Roman"/>
          <w:sz w:val="24"/>
          <w:szCs w:val="24"/>
          <w:lang w:eastAsia="fr-FR"/>
        </w:rPr>
        <w:t> :</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*DULLIN Sabine, </w:t>
      </w:r>
      <w:r w:rsidRPr="000D5790">
        <w:rPr>
          <w:rFonts w:ascii="Times New Roman" w:eastAsia="Times New Roman" w:hAnsi="Times New Roman" w:cs="Times New Roman"/>
          <w:i/>
          <w:iCs/>
          <w:sz w:val="24"/>
          <w:szCs w:val="24"/>
          <w:lang w:eastAsia="fr-FR"/>
        </w:rPr>
        <w:t>La Frontière épaisse : aux origines des politiques soviétiques (1920-1940)</w:t>
      </w:r>
      <w:r w:rsidRPr="000D5790">
        <w:rPr>
          <w:rFonts w:ascii="Times New Roman" w:eastAsia="Times New Roman" w:hAnsi="Times New Roman" w:cs="Times New Roman"/>
          <w:sz w:val="24"/>
          <w:szCs w:val="24"/>
          <w:lang w:eastAsia="fr-FR"/>
        </w:rPr>
        <w:t>, Paris, éditions de l’EHESS, 2014.</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DULLIN Sabine, </w:t>
      </w:r>
      <w:r w:rsidRPr="000D5790">
        <w:rPr>
          <w:rFonts w:ascii="Times New Roman" w:eastAsia="Times New Roman" w:hAnsi="Times New Roman" w:cs="Times New Roman"/>
          <w:i/>
          <w:iCs/>
          <w:sz w:val="24"/>
          <w:szCs w:val="24"/>
          <w:lang w:eastAsia="fr-FR"/>
        </w:rPr>
        <w:t>Histoire de l’URSS</w:t>
      </w:r>
      <w:r w:rsidRPr="000D5790">
        <w:rPr>
          <w:rFonts w:ascii="Times New Roman" w:eastAsia="Times New Roman" w:hAnsi="Times New Roman" w:cs="Times New Roman"/>
          <w:sz w:val="24"/>
          <w:szCs w:val="24"/>
          <w:lang w:eastAsia="fr-FR"/>
        </w:rPr>
        <w:t>, Paris, La Découverte, 2010.</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MALIA Martin, </w:t>
      </w:r>
      <w:r w:rsidRPr="000D5790">
        <w:rPr>
          <w:rFonts w:ascii="Times New Roman" w:eastAsia="Times New Roman" w:hAnsi="Times New Roman" w:cs="Times New Roman"/>
          <w:i/>
          <w:iCs/>
          <w:sz w:val="24"/>
          <w:szCs w:val="24"/>
          <w:lang w:eastAsia="fr-FR"/>
        </w:rPr>
        <w:t>La Tragédie soviétique. Histoire du socialisme en Russie 1917-1991</w:t>
      </w:r>
      <w:r w:rsidRPr="000D5790">
        <w:rPr>
          <w:rFonts w:ascii="Times New Roman" w:eastAsia="Times New Roman" w:hAnsi="Times New Roman" w:cs="Times New Roman"/>
          <w:sz w:val="24"/>
          <w:szCs w:val="24"/>
          <w:lang w:eastAsia="fr-FR"/>
        </w:rPr>
        <w:t>, trad. de l’anglais, Paris, Seuil, coll. « Points Histoire », 1995.</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Ouvrage un peu ancien, mais très clair et encore largement valable.</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*WERTH Nicolas, </w:t>
      </w:r>
      <w:r w:rsidRPr="000D5790">
        <w:rPr>
          <w:rFonts w:ascii="Times New Roman" w:eastAsia="Times New Roman" w:hAnsi="Times New Roman" w:cs="Times New Roman"/>
          <w:i/>
          <w:iCs/>
          <w:sz w:val="24"/>
          <w:szCs w:val="24"/>
          <w:lang w:eastAsia="fr-FR"/>
        </w:rPr>
        <w:t>Histoire de l’Union soviétique. De l’Empire russe à la Communauté des Etats indépendants (1900-1991)</w:t>
      </w:r>
      <w:r w:rsidRPr="000D5790">
        <w:rPr>
          <w:rFonts w:ascii="Times New Roman" w:eastAsia="Times New Roman" w:hAnsi="Times New Roman" w:cs="Times New Roman"/>
          <w:sz w:val="24"/>
          <w:szCs w:val="24"/>
          <w:lang w:eastAsia="fr-FR"/>
        </w:rPr>
        <w:t>, 2</w:t>
      </w:r>
      <w:r w:rsidRPr="000D5790">
        <w:rPr>
          <w:rFonts w:ascii="Times New Roman" w:eastAsia="Times New Roman" w:hAnsi="Times New Roman" w:cs="Times New Roman"/>
          <w:sz w:val="24"/>
          <w:szCs w:val="24"/>
          <w:vertAlign w:val="superscript"/>
          <w:lang w:eastAsia="fr-FR"/>
        </w:rPr>
        <w:t>ème</w:t>
      </w:r>
      <w:r w:rsidRPr="000D5790">
        <w:rPr>
          <w:rFonts w:ascii="Times New Roman" w:eastAsia="Times New Roman" w:hAnsi="Times New Roman" w:cs="Times New Roman"/>
          <w:sz w:val="24"/>
          <w:szCs w:val="24"/>
          <w:lang w:eastAsia="fr-FR"/>
        </w:rPr>
        <w:t xml:space="preserve"> éd. </w:t>
      </w:r>
      <w:proofErr w:type="gramStart"/>
      <w:r w:rsidRPr="000D5790">
        <w:rPr>
          <w:rFonts w:ascii="Times New Roman" w:eastAsia="Times New Roman" w:hAnsi="Times New Roman" w:cs="Times New Roman"/>
          <w:sz w:val="24"/>
          <w:szCs w:val="24"/>
          <w:lang w:eastAsia="fr-FR"/>
        </w:rPr>
        <w:t>revue</w:t>
      </w:r>
      <w:proofErr w:type="gramEnd"/>
      <w:r w:rsidRPr="000D5790">
        <w:rPr>
          <w:rFonts w:ascii="Times New Roman" w:eastAsia="Times New Roman" w:hAnsi="Times New Roman" w:cs="Times New Roman"/>
          <w:sz w:val="24"/>
          <w:szCs w:val="24"/>
          <w:lang w:eastAsia="fr-FR"/>
        </w:rPr>
        <w:t xml:space="preserve"> mise à jour, Paris, PUF, coll. « Quadrige manuels », 2021.</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L’ouvrage de référence sur la question au programme (réactualisé très récemment en plus), par l’un des spécialistes français de l’histoire de l’URSS (ancien directeur de l’Institut d’Histoire du temps présent), attachée à ses dimensions sociales et politiques. De par son histoire familiale, entre autres, Nicolas </w:t>
      </w:r>
      <w:proofErr w:type="spellStart"/>
      <w:r w:rsidRPr="000D5790">
        <w:rPr>
          <w:rFonts w:ascii="Times New Roman" w:eastAsia="Times New Roman" w:hAnsi="Times New Roman" w:cs="Times New Roman"/>
          <w:sz w:val="24"/>
          <w:szCs w:val="24"/>
          <w:lang w:eastAsia="fr-FR"/>
        </w:rPr>
        <w:t>Werth</w:t>
      </w:r>
      <w:proofErr w:type="spellEnd"/>
      <w:r w:rsidRPr="000D5790">
        <w:rPr>
          <w:rFonts w:ascii="Times New Roman" w:eastAsia="Times New Roman" w:hAnsi="Times New Roman" w:cs="Times New Roman"/>
          <w:sz w:val="24"/>
          <w:szCs w:val="24"/>
          <w:lang w:eastAsia="fr-FR"/>
        </w:rPr>
        <w:t xml:space="preserve"> a porté une attention particulière aux décennies 1920-1930 et aux formes de répression et de violence exercée à l’encontre de différentes populations par l’Etat soviétique.</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u w:val="single"/>
          <w:lang w:eastAsia="fr-FR"/>
        </w:rPr>
        <w:t>Sur le Goulag</w:t>
      </w:r>
      <w:r w:rsidRPr="000D5790">
        <w:rPr>
          <w:rFonts w:ascii="Times New Roman" w:eastAsia="Times New Roman" w:hAnsi="Times New Roman" w:cs="Times New Roman"/>
          <w:sz w:val="24"/>
          <w:szCs w:val="24"/>
          <w:lang w:eastAsia="fr-FR"/>
        </w:rPr>
        <w:t> :</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APPLEBAUM Anne, </w:t>
      </w:r>
      <w:r w:rsidRPr="000D5790">
        <w:rPr>
          <w:rFonts w:ascii="Times New Roman" w:eastAsia="Times New Roman" w:hAnsi="Times New Roman" w:cs="Times New Roman"/>
          <w:i/>
          <w:iCs/>
          <w:sz w:val="24"/>
          <w:szCs w:val="24"/>
          <w:lang w:eastAsia="fr-FR"/>
        </w:rPr>
        <w:t>Goulag : une histoire</w:t>
      </w:r>
      <w:r w:rsidRPr="000D5790">
        <w:rPr>
          <w:rFonts w:ascii="Times New Roman" w:eastAsia="Times New Roman" w:hAnsi="Times New Roman" w:cs="Times New Roman"/>
          <w:sz w:val="24"/>
          <w:szCs w:val="24"/>
          <w:lang w:eastAsia="fr-FR"/>
        </w:rPr>
        <w:t>, Paris, Grasset, 2005.</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val="en-US" w:eastAsia="fr-FR"/>
        </w:rPr>
      </w:pPr>
      <w:r w:rsidRPr="000D5790">
        <w:rPr>
          <w:rFonts w:ascii="Times New Roman" w:eastAsia="Times New Roman" w:hAnsi="Times New Roman" w:cs="Times New Roman"/>
          <w:sz w:val="24"/>
          <w:szCs w:val="24"/>
          <w:lang w:val="en-US" w:eastAsia="fr-FR"/>
        </w:rPr>
        <w:t xml:space="preserve">BARNES Steven, </w:t>
      </w:r>
      <w:r w:rsidRPr="000D5790">
        <w:rPr>
          <w:rFonts w:ascii="Times New Roman" w:eastAsia="Times New Roman" w:hAnsi="Times New Roman" w:cs="Times New Roman"/>
          <w:i/>
          <w:iCs/>
          <w:sz w:val="24"/>
          <w:szCs w:val="24"/>
          <w:lang w:val="en-US" w:eastAsia="fr-FR"/>
        </w:rPr>
        <w:t>Death and Redemption. The Gulag and the Shaping of Soviet Society</w:t>
      </w:r>
      <w:r w:rsidRPr="000D5790">
        <w:rPr>
          <w:rFonts w:ascii="Times New Roman" w:eastAsia="Times New Roman" w:hAnsi="Times New Roman" w:cs="Times New Roman"/>
          <w:sz w:val="24"/>
          <w:szCs w:val="24"/>
          <w:lang w:val="en-US" w:eastAsia="fr-FR"/>
        </w:rPr>
        <w:t>, Princeton, Princeton University Press, 2011.</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val="en-US" w:eastAsia="fr-FR"/>
        </w:rPr>
      </w:pPr>
      <w:r w:rsidRPr="000D5790">
        <w:rPr>
          <w:rFonts w:ascii="Times New Roman" w:eastAsia="Times New Roman" w:hAnsi="Times New Roman" w:cs="Times New Roman"/>
          <w:sz w:val="24"/>
          <w:szCs w:val="24"/>
          <w:lang w:val="en-US" w:eastAsia="fr-FR"/>
        </w:rPr>
        <w:t xml:space="preserve">KHLEVNIUK Oleg, </w:t>
      </w:r>
      <w:r w:rsidRPr="000D5790">
        <w:rPr>
          <w:rFonts w:ascii="Times New Roman" w:eastAsia="Times New Roman" w:hAnsi="Times New Roman" w:cs="Times New Roman"/>
          <w:i/>
          <w:iCs/>
          <w:sz w:val="24"/>
          <w:szCs w:val="24"/>
          <w:lang w:val="en-US" w:eastAsia="fr-FR"/>
        </w:rPr>
        <w:t>The History of the Gulag. From Collectivization to the Great Terror</w:t>
      </w:r>
      <w:r w:rsidRPr="000D5790">
        <w:rPr>
          <w:rFonts w:ascii="Times New Roman" w:eastAsia="Times New Roman" w:hAnsi="Times New Roman" w:cs="Times New Roman"/>
          <w:sz w:val="24"/>
          <w:szCs w:val="24"/>
          <w:lang w:val="en-US" w:eastAsia="fr-FR"/>
        </w:rPr>
        <w:t>, New Haven, Yale University Press, 2005.</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WERTH Nicolas et JURGENSON Luba, </w:t>
      </w:r>
      <w:r w:rsidRPr="000D5790">
        <w:rPr>
          <w:rFonts w:ascii="Times New Roman" w:eastAsia="Times New Roman" w:hAnsi="Times New Roman" w:cs="Times New Roman"/>
          <w:i/>
          <w:iCs/>
          <w:sz w:val="24"/>
          <w:szCs w:val="24"/>
          <w:lang w:eastAsia="fr-FR"/>
        </w:rPr>
        <w:t>Le Goulag. Témoignages et archives</w:t>
      </w:r>
      <w:r w:rsidRPr="000D5790">
        <w:rPr>
          <w:rFonts w:ascii="Times New Roman" w:eastAsia="Times New Roman" w:hAnsi="Times New Roman" w:cs="Times New Roman"/>
          <w:sz w:val="24"/>
          <w:szCs w:val="24"/>
          <w:lang w:eastAsia="fr-FR"/>
        </w:rPr>
        <w:t>, Paris, Robert Laffont, 2017.</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WERTH Nicolas, AYME François et ROTMAN Patrick, </w:t>
      </w:r>
      <w:r w:rsidRPr="000D5790">
        <w:rPr>
          <w:rFonts w:ascii="Times New Roman" w:eastAsia="Times New Roman" w:hAnsi="Times New Roman" w:cs="Times New Roman"/>
          <w:i/>
          <w:iCs/>
          <w:sz w:val="24"/>
          <w:szCs w:val="24"/>
          <w:lang w:eastAsia="fr-FR"/>
        </w:rPr>
        <w:t>Goulag. Une histoire soviétique</w:t>
      </w:r>
      <w:r w:rsidRPr="000D5790">
        <w:rPr>
          <w:rFonts w:ascii="Times New Roman" w:eastAsia="Times New Roman" w:hAnsi="Times New Roman" w:cs="Times New Roman"/>
          <w:sz w:val="24"/>
          <w:szCs w:val="24"/>
          <w:lang w:eastAsia="fr-FR"/>
        </w:rPr>
        <w:t>, Paris, Seuil/Arte, 2019.</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Ouvrage qui vaut surtout pour les photographies, les extraits de témoignages et les focus sur des personnages historiques liés à cette histoire, qu’ils soient du côté des tortionnaires ou du côté des bourreaux.</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u w:val="single"/>
          <w:lang w:eastAsia="fr-FR"/>
        </w:rPr>
        <w:t>Sur la Russie comme empire et comme puissance et son rapport aux impérialismes étrangers</w:t>
      </w:r>
      <w:r w:rsidRPr="000D5790">
        <w:rPr>
          <w:rFonts w:ascii="Times New Roman" w:eastAsia="Times New Roman" w:hAnsi="Times New Roman" w:cs="Times New Roman"/>
          <w:sz w:val="24"/>
          <w:szCs w:val="24"/>
          <w:lang w:eastAsia="fr-FR"/>
        </w:rPr>
        <w:t> :</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KAPPELER Andreas, </w:t>
      </w:r>
      <w:r w:rsidRPr="000D5790">
        <w:rPr>
          <w:rFonts w:ascii="Times New Roman" w:eastAsia="Times New Roman" w:hAnsi="Times New Roman" w:cs="Times New Roman"/>
          <w:i/>
          <w:iCs/>
          <w:sz w:val="24"/>
          <w:szCs w:val="24"/>
          <w:lang w:eastAsia="fr-FR"/>
        </w:rPr>
        <w:t>La Russie, empire multiethnique</w:t>
      </w:r>
      <w:r w:rsidRPr="000D5790">
        <w:rPr>
          <w:rFonts w:ascii="Times New Roman" w:eastAsia="Times New Roman" w:hAnsi="Times New Roman" w:cs="Times New Roman"/>
          <w:sz w:val="24"/>
          <w:szCs w:val="24"/>
          <w:lang w:eastAsia="fr-FR"/>
        </w:rPr>
        <w:t>, Paris, Institut d’Etudes Slaves, 1994.</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REY Marie-Pierre, </w:t>
      </w:r>
      <w:r w:rsidRPr="000D5790">
        <w:rPr>
          <w:rFonts w:ascii="Times New Roman" w:eastAsia="Times New Roman" w:hAnsi="Times New Roman" w:cs="Times New Roman"/>
          <w:i/>
          <w:iCs/>
          <w:sz w:val="24"/>
          <w:szCs w:val="24"/>
          <w:lang w:eastAsia="fr-FR"/>
        </w:rPr>
        <w:t>De la Russie à l’Union soviétique : la construction de l’Empire 1462-1953</w:t>
      </w:r>
      <w:r w:rsidRPr="000D5790">
        <w:rPr>
          <w:rFonts w:ascii="Times New Roman" w:eastAsia="Times New Roman" w:hAnsi="Times New Roman" w:cs="Times New Roman"/>
          <w:sz w:val="24"/>
          <w:szCs w:val="24"/>
          <w:lang w:eastAsia="fr-FR"/>
        </w:rPr>
        <w:t>, Paris, Hachette supérieur, coll. « Carré Histoire », 1994.</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*REY Marie-Pierre, </w:t>
      </w:r>
      <w:r w:rsidRPr="000D5790">
        <w:rPr>
          <w:rFonts w:ascii="Times New Roman" w:eastAsia="Times New Roman" w:hAnsi="Times New Roman" w:cs="Times New Roman"/>
          <w:i/>
          <w:iCs/>
          <w:sz w:val="24"/>
          <w:szCs w:val="24"/>
          <w:lang w:eastAsia="fr-FR"/>
        </w:rPr>
        <w:t>La Russie face à l’Europe : d’Ivan le Terrible à Vladimir Poutine</w:t>
      </w:r>
      <w:r w:rsidRPr="000D5790">
        <w:rPr>
          <w:rFonts w:ascii="Times New Roman" w:eastAsia="Times New Roman" w:hAnsi="Times New Roman" w:cs="Times New Roman"/>
          <w:sz w:val="24"/>
          <w:szCs w:val="24"/>
          <w:lang w:eastAsia="fr-FR"/>
        </w:rPr>
        <w:t>, Paris, Flammarion Champs Histoire, 2016 [les chapitres qui concernent notre sujet ne correspondent qu’aux p. 213-507].</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Professeure des Universités à Paris I-Panthéon-Sorbonne, Marie-Pierre Rey aborde l’histoire de la Russie et de l’URSS sous l’angle impérial : l’empire et sa construction sont replacés dans le temps long (4 siècles environ) et reliés à des questionnements sur l’identité russe et son évolution dans le temps, et sur les pratiques diplomatiques à l’œuvre entre cet empire et les puissances étrangères, en particulier celles d’Europe occidentale.</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u w:val="single"/>
          <w:lang w:eastAsia="fr-FR"/>
        </w:rPr>
        <w:t>Histoire sociale</w:t>
      </w:r>
      <w:r w:rsidRPr="000D5790">
        <w:rPr>
          <w:rFonts w:ascii="Times New Roman" w:eastAsia="Times New Roman" w:hAnsi="Times New Roman" w:cs="Times New Roman"/>
          <w:sz w:val="24"/>
          <w:szCs w:val="24"/>
          <w:lang w:eastAsia="fr-FR"/>
        </w:rPr>
        <w:t> :</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LEWIN Moshe, </w:t>
      </w:r>
      <w:r w:rsidRPr="000D5790">
        <w:rPr>
          <w:rFonts w:ascii="Times New Roman" w:eastAsia="Times New Roman" w:hAnsi="Times New Roman" w:cs="Times New Roman"/>
          <w:i/>
          <w:iCs/>
          <w:sz w:val="24"/>
          <w:szCs w:val="24"/>
          <w:lang w:eastAsia="fr-FR"/>
        </w:rPr>
        <w:t>Le Siècle soviétique</w:t>
      </w:r>
      <w:r w:rsidRPr="000D5790">
        <w:rPr>
          <w:rFonts w:ascii="Times New Roman" w:eastAsia="Times New Roman" w:hAnsi="Times New Roman" w:cs="Times New Roman"/>
          <w:sz w:val="24"/>
          <w:szCs w:val="24"/>
          <w:lang w:eastAsia="fr-FR"/>
        </w:rPr>
        <w:t>, Paris, Fayard, 2003.</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Ouvrage sur les aspects avant tout socio-politiques de l’URSS, généralement moins traités dans les autres livres.</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SAPIR Jacques, </w:t>
      </w:r>
      <w:r w:rsidRPr="000D5790">
        <w:rPr>
          <w:rFonts w:ascii="Times New Roman" w:eastAsia="Times New Roman" w:hAnsi="Times New Roman" w:cs="Times New Roman"/>
          <w:i/>
          <w:iCs/>
          <w:sz w:val="24"/>
          <w:szCs w:val="24"/>
          <w:lang w:eastAsia="fr-FR"/>
        </w:rPr>
        <w:t>Retour sur l’URSS. Economie, société, histoire</w:t>
      </w:r>
      <w:r w:rsidRPr="000D5790">
        <w:rPr>
          <w:rFonts w:ascii="Times New Roman" w:eastAsia="Times New Roman" w:hAnsi="Times New Roman" w:cs="Times New Roman"/>
          <w:sz w:val="24"/>
          <w:szCs w:val="24"/>
          <w:lang w:eastAsia="fr-FR"/>
        </w:rPr>
        <w:t>, Paris, L’Harmatan, 1997.</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Recueil de contributions sur l’URSS qui permettent de compléter les synthèses précédentes sur certains thèmes, notamment l’économie et la société.</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SUMPF Alexandre, </w:t>
      </w:r>
      <w:r w:rsidRPr="000D5790">
        <w:rPr>
          <w:rFonts w:ascii="Times New Roman" w:eastAsia="Times New Roman" w:hAnsi="Times New Roman" w:cs="Times New Roman"/>
          <w:i/>
          <w:iCs/>
          <w:sz w:val="24"/>
          <w:szCs w:val="24"/>
          <w:lang w:eastAsia="fr-FR"/>
        </w:rPr>
        <w:t>De Lénine à Gagarine : une histoire sociale de l’Union soviétique</w:t>
      </w:r>
      <w:r w:rsidRPr="000D5790">
        <w:rPr>
          <w:rFonts w:ascii="Times New Roman" w:eastAsia="Times New Roman" w:hAnsi="Times New Roman" w:cs="Times New Roman"/>
          <w:sz w:val="24"/>
          <w:szCs w:val="24"/>
          <w:lang w:eastAsia="fr-FR"/>
        </w:rPr>
        <w:t>, Paris, Gallimard, 2013.</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L’ouvrage couvre seulement la période qui va de l’année révolutionnaire 1917 aux grèves à l’usine de locomotives de Novotcherkassk en 1962, et donne la parole au peuple appréhendé à travers ses différentes composantes sociales et ses différents engagements.</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u w:val="single"/>
          <w:lang w:eastAsia="fr-FR"/>
        </w:rPr>
        <w:t>Biographies</w:t>
      </w:r>
      <w:r w:rsidRPr="000D5790">
        <w:rPr>
          <w:rFonts w:ascii="Times New Roman" w:eastAsia="Times New Roman" w:hAnsi="Times New Roman" w:cs="Times New Roman"/>
          <w:sz w:val="24"/>
          <w:szCs w:val="24"/>
          <w:lang w:eastAsia="fr-FR"/>
        </w:rPr>
        <w:t> :</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CARRERE D’ENCAUSSE Hélène, </w:t>
      </w:r>
      <w:r w:rsidRPr="000D5790">
        <w:rPr>
          <w:rFonts w:ascii="Times New Roman" w:eastAsia="Times New Roman" w:hAnsi="Times New Roman" w:cs="Times New Roman"/>
          <w:i/>
          <w:iCs/>
          <w:sz w:val="24"/>
          <w:szCs w:val="24"/>
          <w:lang w:eastAsia="fr-FR"/>
        </w:rPr>
        <w:t>Alexandre II, le printemps de la Russie</w:t>
      </w:r>
      <w:r w:rsidRPr="000D5790">
        <w:rPr>
          <w:rFonts w:ascii="Times New Roman" w:eastAsia="Times New Roman" w:hAnsi="Times New Roman" w:cs="Times New Roman"/>
          <w:sz w:val="24"/>
          <w:szCs w:val="24"/>
          <w:lang w:eastAsia="fr-FR"/>
        </w:rPr>
        <w:t>, Paris, Fayard, 2008.</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CARRERE D’ENCAUSSE Hélène, </w:t>
      </w:r>
      <w:r w:rsidRPr="000D5790">
        <w:rPr>
          <w:rFonts w:ascii="Times New Roman" w:eastAsia="Times New Roman" w:hAnsi="Times New Roman" w:cs="Times New Roman"/>
          <w:i/>
          <w:iCs/>
          <w:sz w:val="24"/>
          <w:szCs w:val="24"/>
          <w:lang w:eastAsia="fr-FR"/>
        </w:rPr>
        <w:t>Nicolas II : la transition interrompue</w:t>
      </w:r>
      <w:r w:rsidRPr="000D5790">
        <w:rPr>
          <w:rFonts w:ascii="Times New Roman" w:eastAsia="Times New Roman" w:hAnsi="Times New Roman" w:cs="Times New Roman"/>
          <w:sz w:val="24"/>
          <w:szCs w:val="24"/>
          <w:lang w:eastAsia="fr-FR"/>
        </w:rPr>
        <w:t>, Paris, Pluriel, 2012.</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COLAS Dominique, </w:t>
      </w:r>
      <w:r w:rsidRPr="000D5790">
        <w:rPr>
          <w:rFonts w:ascii="Times New Roman" w:eastAsia="Times New Roman" w:hAnsi="Times New Roman" w:cs="Times New Roman"/>
          <w:i/>
          <w:iCs/>
          <w:sz w:val="24"/>
          <w:szCs w:val="24"/>
          <w:lang w:eastAsia="fr-FR"/>
        </w:rPr>
        <w:t>Lénine politique</w:t>
      </w:r>
      <w:r w:rsidRPr="000D5790">
        <w:rPr>
          <w:rFonts w:ascii="Times New Roman" w:eastAsia="Times New Roman" w:hAnsi="Times New Roman" w:cs="Times New Roman"/>
          <w:sz w:val="24"/>
          <w:szCs w:val="24"/>
          <w:lang w:eastAsia="fr-FR"/>
        </w:rPr>
        <w:t>, Paris, Fayard, 2017.</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FERRO Marc, </w:t>
      </w:r>
      <w:r w:rsidRPr="000D5790">
        <w:rPr>
          <w:rFonts w:ascii="Times New Roman" w:eastAsia="Times New Roman" w:hAnsi="Times New Roman" w:cs="Times New Roman"/>
          <w:i/>
          <w:iCs/>
          <w:sz w:val="24"/>
          <w:szCs w:val="24"/>
          <w:lang w:eastAsia="fr-FR"/>
        </w:rPr>
        <w:t>Nicolas II</w:t>
      </w:r>
      <w:r w:rsidRPr="000D5790">
        <w:rPr>
          <w:rFonts w:ascii="Times New Roman" w:eastAsia="Times New Roman" w:hAnsi="Times New Roman" w:cs="Times New Roman"/>
          <w:sz w:val="24"/>
          <w:szCs w:val="24"/>
          <w:lang w:eastAsia="fr-FR"/>
        </w:rPr>
        <w:t>, Paris, Payot, coll. « Petite bibliothèque », 2011 (nouvelle éd.).</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*KHLEVNIUK Oleg, </w:t>
      </w:r>
      <w:r w:rsidRPr="000D5790">
        <w:rPr>
          <w:rFonts w:ascii="Times New Roman" w:eastAsia="Times New Roman" w:hAnsi="Times New Roman" w:cs="Times New Roman"/>
          <w:i/>
          <w:iCs/>
          <w:sz w:val="24"/>
          <w:szCs w:val="24"/>
          <w:lang w:eastAsia="fr-FR"/>
        </w:rPr>
        <w:t>Staline</w:t>
      </w:r>
      <w:r w:rsidRPr="000D5790">
        <w:rPr>
          <w:rFonts w:ascii="Times New Roman" w:eastAsia="Times New Roman" w:hAnsi="Times New Roman" w:cs="Times New Roman"/>
          <w:sz w:val="24"/>
          <w:szCs w:val="24"/>
          <w:lang w:eastAsia="fr-FR"/>
        </w:rPr>
        <w:t xml:space="preserve">, trad. de l’anglais par Evelyne </w:t>
      </w:r>
      <w:proofErr w:type="spellStart"/>
      <w:r w:rsidRPr="000D5790">
        <w:rPr>
          <w:rFonts w:ascii="Times New Roman" w:eastAsia="Times New Roman" w:hAnsi="Times New Roman" w:cs="Times New Roman"/>
          <w:sz w:val="24"/>
          <w:szCs w:val="24"/>
          <w:lang w:eastAsia="fr-FR"/>
        </w:rPr>
        <w:t>Werth</w:t>
      </w:r>
      <w:proofErr w:type="spellEnd"/>
      <w:r w:rsidRPr="000D5790">
        <w:rPr>
          <w:rFonts w:ascii="Times New Roman" w:eastAsia="Times New Roman" w:hAnsi="Times New Roman" w:cs="Times New Roman"/>
          <w:sz w:val="24"/>
          <w:szCs w:val="24"/>
          <w:lang w:eastAsia="fr-FR"/>
        </w:rPr>
        <w:t xml:space="preserve">, préface de Nicolas </w:t>
      </w:r>
      <w:proofErr w:type="spellStart"/>
      <w:r w:rsidRPr="000D5790">
        <w:rPr>
          <w:rFonts w:ascii="Times New Roman" w:eastAsia="Times New Roman" w:hAnsi="Times New Roman" w:cs="Times New Roman"/>
          <w:sz w:val="24"/>
          <w:szCs w:val="24"/>
          <w:lang w:eastAsia="fr-FR"/>
        </w:rPr>
        <w:t>Werth</w:t>
      </w:r>
      <w:proofErr w:type="spellEnd"/>
      <w:r w:rsidRPr="000D5790">
        <w:rPr>
          <w:rFonts w:ascii="Times New Roman" w:eastAsia="Times New Roman" w:hAnsi="Times New Roman" w:cs="Times New Roman"/>
          <w:sz w:val="24"/>
          <w:szCs w:val="24"/>
          <w:lang w:eastAsia="fr-FR"/>
        </w:rPr>
        <w:t>, Paris, Belin, coll. « Contemporaines », 2017.</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0D5790">
        <w:rPr>
          <w:rFonts w:ascii="Times New Roman" w:eastAsia="Times New Roman" w:hAnsi="Times New Roman" w:cs="Times New Roman"/>
          <w:sz w:val="24"/>
          <w:szCs w:val="24"/>
          <w:lang w:eastAsia="fr-FR"/>
        </w:rPr>
        <w:t>Werth</w:t>
      </w:r>
      <w:proofErr w:type="spellEnd"/>
      <w:r w:rsidRPr="000D5790">
        <w:rPr>
          <w:rFonts w:ascii="Times New Roman" w:eastAsia="Times New Roman" w:hAnsi="Times New Roman" w:cs="Times New Roman"/>
          <w:sz w:val="24"/>
          <w:szCs w:val="24"/>
          <w:lang w:eastAsia="fr-FR"/>
        </w:rPr>
        <w:t xml:space="preserve"> le présente ainsi : « Unanimement reconnu par la communauté des historiens travaillant sur l’histoire soviétique comme le plus éminent spécialiste russe du stalinisme ». Sa biographie de Staline combine chapitres chronologiques classiques et chapitres thématiques pour traiter la question de la dictature stalinienne.</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SERVICE Robert, </w:t>
      </w:r>
      <w:r w:rsidRPr="000D5790">
        <w:rPr>
          <w:rFonts w:ascii="Times New Roman" w:eastAsia="Times New Roman" w:hAnsi="Times New Roman" w:cs="Times New Roman"/>
          <w:i/>
          <w:iCs/>
          <w:sz w:val="24"/>
          <w:szCs w:val="24"/>
          <w:lang w:eastAsia="fr-FR"/>
        </w:rPr>
        <w:t>Lénine</w:t>
      </w:r>
      <w:r w:rsidRPr="000D5790">
        <w:rPr>
          <w:rFonts w:ascii="Times New Roman" w:eastAsia="Times New Roman" w:hAnsi="Times New Roman" w:cs="Times New Roman"/>
          <w:sz w:val="24"/>
          <w:szCs w:val="24"/>
          <w:lang w:eastAsia="fr-FR"/>
        </w:rPr>
        <w:t>, trad. de l’anglais, Paris, Perrin, 2000.</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u w:val="single"/>
          <w:lang w:eastAsia="fr-FR"/>
        </w:rPr>
        <w:t>Atlas historiques, sur la Russie ou pour poser le cadre contextuel international de la question</w:t>
      </w:r>
      <w:r w:rsidRPr="000D5790">
        <w:rPr>
          <w:rFonts w:ascii="Times New Roman" w:eastAsia="Times New Roman" w:hAnsi="Times New Roman" w:cs="Times New Roman"/>
          <w:sz w:val="24"/>
          <w:szCs w:val="24"/>
          <w:lang w:eastAsia="fr-FR"/>
        </w:rPr>
        <w:t> :</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*CHANNON John avec HUDSON Robert, </w:t>
      </w:r>
      <w:r w:rsidRPr="000D5790">
        <w:rPr>
          <w:rFonts w:ascii="Times New Roman" w:eastAsia="Times New Roman" w:hAnsi="Times New Roman" w:cs="Times New Roman"/>
          <w:i/>
          <w:iCs/>
          <w:sz w:val="24"/>
          <w:szCs w:val="24"/>
          <w:lang w:eastAsia="fr-FR"/>
        </w:rPr>
        <w:t>Atlas historique de la Russie. Puissance et instabilité d’un empire européen, asiatique et arctique</w:t>
      </w:r>
      <w:r w:rsidRPr="000D5790">
        <w:rPr>
          <w:rFonts w:ascii="Times New Roman" w:eastAsia="Times New Roman" w:hAnsi="Times New Roman" w:cs="Times New Roman"/>
          <w:sz w:val="24"/>
          <w:szCs w:val="24"/>
          <w:lang w:eastAsia="fr-FR"/>
        </w:rPr>
        <w:t>, trad. de l’anglais, Paris, Autrement, coll. « Atlas/Mémoires », 1997.</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Un atlas un peu daté (dans le graphisme comme dans certains textes qui accompagnent les cartes), mais qui complète opportunément l’Atlas plus récent de M.-P. Rey, en particulier sur l’engagement de la Russie dans les grands conflits des XIX</w:t>
      </w:r>
      <w:r w:rsidRPr="000D5790">
        <w:rPr>
          <w:rFonts w:ascii="Times New Roman" w:eastAsia="Times New Roman" w:hAnsi="Times New Roman" w:cs="Times New Roman"/>
          <w:sz w:val="24"/>
          <w:szCs w:val="24"/>
          <w:vertAlign w:val="superscript"/>
          <w:lang w:eastAsia="fr-FR"/>
        </w:rPr>
        <w:t>e</w:t>
      </w:r>
      <w:r w:rsidRPr="000D5790">
        <w:rPr>
          <w:rFonts w:ascii="Times New Roman" w:eastAsia="Times New Roman" w:hAnsi="Times New Roman" w:cs="Times New Roman"/>
          <w:sz w:val="24"/>
          <w:szCs w:val="24"/>
          <w:lang w:eastAsia="fr-FR"/>
        </w:rPr>
        <w:t>-XX</w:t>
      </w:r>
      <w:r w:rsidRPr="000D5790">
        <w:rPr>
          <w:rFonts w:ascii="Times New Roman" w:eastAsia="Times New Roman" w:hAnsi="Times New Roman" w:cs="Times New Roman"/>
          <w:sz w:val="24"/>
          <w:szCs w:val="24"/>
          <w:vertAlign w:val="superscript"/>
          <w:lang w:eastAsia="fr-FR"/>
        </w:rPr>
        <w:t>e</w:t>
      </w:r>
      <w:r w:rsidRPr="000D5790">
        <w:rPr>
          <w:rFonts w:ascii="Times New Roman" w:eastAsia="Times New Roman" w:hAnsi="Times New Roman" w:cs="Times New Roman"/>
          <w:sz w:val="24"/>
          <w:szCs w:val="24"/>
          <w:lang w:eastAsia="fr-FR"/>
        </w:rPr>
        <w:t xml:space="preserve"> siècles, la guerre de Crimée par exemple.</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*DULLIN Sabine et JEANNESSON Stanislas, </w:t>
      </w:r>
      <w:r w:rsidRPr="000D5790">
        <w:rPr>
          <w:rFonts w:ascii="Times New Roman" w:eastAsia="Times New Roman" w:hAnsi="Times New Roman" w:cs="Times New Roman"/>
          <w:i/>
          <w:iCs/>
          <w:sz w:val="24"/>
          <w:szCs w:val="24"/>
          <w:lang w:eastAsia="fr-FR"/>
        </w:rPr>
        <w:t>Atlas de la guerre froide. Un conflit global multiforme</w:t>
      </w:r>
      <w:r w:rsidRPr="000D5790">
        <w:rPr>
          <w:rFonts w:ascii="Times New Roman" w:eastAsia="Times New Roman" w:hAnsi="Times New Roman" w:cs="Times New Roman"/>
          <w:sz w:val="24"/>
          <w:szCs w:val="24"/>
          <w:lang w:eastAsia="fr-FR"/>
        </w:rPr>
        <w:t>, Paris, Autrement, coll. « Atlas/Mémoire », 2017.</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Par une chercheuse rattachée au Centre d’histoire de Sciences Po, spécialiste de l’histoire politique et internationale de l’URSS : un instrument de travail très pratique pour replacer l’événementiel soviétique des années 1945-1991 dans l’ordre mondial bipolaire où « agissent nombre d’acteurs secondaires ». Seules quelques pages portent directement sur la question au programme mais les cartes sont claires, très récentes et proposent une approche </w:t>
      </w:r>
      <w:proofErr w:type="spellStart"/>
      <w:r w:rsidRPr="000D5790">
        <w:rPr>
          <w:rFonts w:ascii="Times New Roman" w:eastAsia="Times New Roman" w:hAnsi="Times New Roman" w:cs="Times New Roman"/>
          <w:sz w:val="24"/>
          <w:szCs w:val="24"/>
          <w:lang w:eastAsia="fr-FR"/>
        </w:rPr>
        <w:t>multiscalaire</w:t>
      </w:r>
      <w:proofErr w:type="spellEnd"/>
      <w:r w:rsidRPr="000D5790">
        <w:rPr>
          <w:rFonts w:ascii="Times New Roman" w:eastAsia="Times New Roman" w:hAnsi="Times New Roman" w:cs="Times New Roman"/>
          <w:sz w:val="24"/>
          <w:szCs w:val="24"/>
          <w:lang w:eastAsia="fr-FR"/>
        </w:rPr>
        <w:t xml:space="preserve"> enrichissante (ex. : double page sur « Le bloc communiste en question », p. 58-59). Double page de bibliographie en fin d’ouvrage à consulter.</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NERARD François-Xavier et REY Marie-Pierre, </w:t>
      </w:r>
      <w:r w:rsidRPr="000D5790">
        <w:rPr>
          <w:rFonts w:ascii="Times New Roman" w:eastAsia="Times New Roman" w:hAnsi="Times New Roman" w:cs="Times New Roman"/>
          <w:i/>
          <w:iCs/>
          <w:sz w:val="24"/>
          <w:szCs w:val="24"/>
          <w:lang w:eastAsia="fr-FR"/>
        </w:rPr>
        <w:t>Atlas historique de la Russie. D’Ivan III à Vladimir Poutine</w:t>
      </w:r>
      <w:r w:rsidRPr="000D5790">
        <w:rPr>
          <w:rFonts w:ascii="Times New Roman" w:eastAsia="Times New Roman" w:hAnsi="Times New Roman" w:cs="Times New Roman"/>
          <w:sz w:val="24"/>
          <w:szCs w:val="24"/>
          <w:lang w:eastAsia="fr-FR"/>
        </w:rPr>
        <w:t>, Paris, Autrement, 2019 (2</w:t>
      </w:r>
      <w:r w:rsidRPr="000D5790">
        <w:rPr>
          <w:rFonts w:ascii="Times New Roman" w:eastAsia="Times New Roman" w:hAnsi="Times New Roman" w:cs="Times New Roman"/>
          <w:sz w:val="24"/>
          <w:szCs w:val="24"/>
          <w:vertAlign w:val="superscript"/>
          <w:lang w:eastAsia="fr-FR"/>
        </w:rPr>
        <w:t>ème</w:t>
      </w:r>
      <w:r w:rsidRPr="000D5790">
        <w:rPr>
          <w:rFonts w:ascii="Times New Roman" w:eastAsia="Times New Roman" w:hAnsi="Times New Roman" w:cs="Times New Roman"/>
          <w:sz w:val="24"/>
          <w:szCs w:val="24"/>
          <w:lang w:eastAsia="fr-FR"/>
        </w:rPr>
        <w:t xml:space="preserve"> éd.).</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Un outil de travail ; de nombreuses cartes seront intégrées dans les diaporamas de cours.</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PORCH Douglas, </w:t>
      </w:r>
      <w:r w:rsidRPr="000D5790">
        <w:rPr>
          <w:rFonts w:ascii="Times New Roman" w:eastAsia="Times New Roman" w:hAnsi="Times New Roman" w:cs="Times New Roman"/>
          <w:i/>
          <w:iCs/>
          <w:sz w:val="24"/>
          <w:szCs w:val="24"/>
          <w:lang w:eastAsia="fr-FR"/>
        </w:rPr>
        <w:t>Atlas des guerres des empires britannique, français, ottoman et russe</w:t>
      </w:r>
      <w:r w:rsidRPr="000D5790">
        <w:rPr>
          <w:rFonts w:ascii="Times New Roman" w:eastAsia="Times New Roman" w:hAnsi="Times New Roman" w:cs="Times New Roman"/>
          <w:sz w:val="24"/>
          <w:szCs w:val="24"/>
          <w:lang w:eastAsia="fr-FR"/>
        </w:rPr>
        <w:t>, Paris, Autrement, 2002.</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u w:val="single"/>
          <w:lang w:eastAsia="fr-FR"/>
        </w:rPr>
        <w:t>Dictionnaires</w:t>
      </w:r>
      <w:r w:rsidRPr="000D5790">
        <w:rPr>
          <w:rFonts w:ascii="Times New Roman" w:eastAsia="Times New Roman" w:hAnsi="Times New Roman" w:cs="Times New Roman"/>
          <w:sz w:val="24"/>
          <w:szCs w:val="24"/>
          <w:lang w:eastAsia="fr-FR"/>
        </w:rPr>
        <w:t> :</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CAUCHY Pascal, </w:t>
      </w:r>
      <w:r w:rsidRPr="000D5790">
        <w:rPr>
          <w:rFonts w:ascii="Times New Roman" w:eastAsia="Times New Roman" w:hAnsi="Times New Roman" w:cs="Times New Roman"/>
          <w:i/>
          <w:iCs/>
          <w:sz w:val="24"/>
          <w:szCs w:val="24"/>
          <w:lang w:eastAsia="fr-FR"/>
        </w:rPr>
        <w:t>Dictionnaire de la Russie</w:t>
      </w:r>
      <w:r w:rsidRPr="000D5790">
        <w:rPr>
          <w:rFonts w:ascii="Times New Roman" w:eastAsia="Times New Roman" w:hAnsi="Times New Roman" w:cs="Times New Roman"/>
          <w:sz w:val="24"/>
          <w:szCs w:val="24"/>
          <w:lang w:eastAsia="fr-FR"/>
        </w:rPr>
        <w:t>, Paris, Larousse, coll. « A présent », 2008 [épuisé, en bibliothèque].</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Outil de travail. Se compose de mises au point historiques, d’un panorama de l’histoire russe construit autour de « Temps forts » (Naissance et renaissance, XVIII</w:t>
      </w:r>
      <w:r w:rsidRPr="000D5790">
        <w:rPr>
          <w:rFonts w:ascii="Times New Roman" w:eastAsia="Times New Roman" w:hAnsi="Times New Roman" w:cs="Times New Roman"/>
          <w:sz w:val="24"/>
          <w:szCs w:val="24"/>
          <w:vertAlign w:val="superscript"/>
          <w:lang w:eastAsia="fr-FR"/>
        </w:rPr>
        <w:t>e</w:t>
      </w:r>
      <w:r w:rsidRPr="000D5790">
        <w:rPr>
          <w:rFonts w:ascii="Times New Roman" w:eastAsia="Times New Roman" w:hAnsi="Times New Roman" w:cs="Times New Roman"/>
          <w:sz w:val="24"/>
          <w:szCs w:val="24"/>
          <w:lang w:eastAsia="fr-FR"/>
        </w:rPr>
        <w:t xml:space="preserve"> siècle, 1861-1917, 1914-1953, 1985-1991), et d’entrées telles que « Catherine II », « Communisme », Conquête spatiale ».</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u w:val="single"/>
          <w:lang w:eastAsia="fr-FR"/>
        </w:rPr>
        <w:t>Revues</w:t>
      </w:r>
      <w:r w:rsidRPr="000D5790">
        <w:rPr>
          <w:rFonts w:ascii="Times New Roman" w:eastAsia="Times New Roman" w:hAnsi="Times New Roman" w:cs="Times New Roman"/>
          <w:sz w:val="24"/>
          <w:szCs w:val="24"/>
          <w:lang w:eastAsia="fr-FR"/>
        </w:rPr>
        <w:t> :</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i/>
          <w:iCs/>
          <w:sz w:val="24"/>
          <w:szCs w:val="24"/>
          <w:lang w:eastAsia="fr-FR"/>
        </w:rPr>
        <w:t>L’Histoire</w:t>
      </w:r>
      <w:r w:rsidRPr="000D5790">
        <w:rPr>
          <w:rFonts w:ascii="Times New Roman" w:eastAsia="Times New Roman" w:hAnsi="Times New Roman" w:cs="Times New Roman"/>
          <w:sz w:val="24"/>
          <w:szCs w:val="24"/>
          <w:lang w:eastAsia="fr-FR"/>
        </w:rPr>
        <w:t>, numéro spécial « La Russie d’Ivan le Terrible à Poutine », n° 344, juillet-août 2009.</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i/>
          <w:iCs/>
          <w:sz w:val="24"/>
          <w:szCs w:val="24"/>
          <w:lang w:eastAsia="fr-FR"/>
        </w:rPr>
        <w:t>L’Histoire</w:t>
      </w:r>
      <w:r w:rsidRPr="000D5790">
        <w:rPr>
          <w:rFonts w:ascii="Times New Roman" w:eastAsia="Times New Roman" w:hAnsi="Times New Roman" w:cs="Times New Roman"/>
          <w:sz w:val="24"/>
          <w:szCs w:val="24"/>
          <w:lang w:eastAsia="fr-FR"/>
        </w:rPr>
        <w:t>, numéro spécial « Les révolutions russes. Février-octobre 1917 », n° 432, février 2017.</w:t>
      </w:r>
    </w:p>
    <w:p w:rsidR="000D5790" w:rsidRPr="000D5790" w:rsidRDefault="000D5790" w:rsidP="000D5790">
      <w:p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u w:val="single"/>
          <w:lang w:eastAsia="fr-FR"/>
        </w:rPr>
        <w:t>Littérature</w:t>
      </w:r>
      <w:r w:rsidRPr="000D5790">
        <w:rPr>
          <w:rFonts w:ascii="Times New Roman" w:eastAsia="Times New Roman" w:hAnsi="Times New Roman" w:cs="Times New Roman"/>
          <w:sz w:val="24"/>
          <w:szCs w:val="24"/>
          <w:lang w:eastAsia="fr-FR"/>
        </w:rPr>
        <w:t> :</w:t>
      </w:r>
    </w:p>
    <w:p w:rsidR="000D5790" w:rsidRPr="000D5790" w:rsidRDefault="000D5790" w:rsidP="000D579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La Littérature russe de la fin du XIX</w:t>
      </w:r>
      <w:r w:rsidRPr="000D5790">
        <w:rPr>
          <w:rFonts w:ascii="Times New Roman" w:eastAsia="Times New Roman" w:hAnsi="Times New Roman" w:cs="Times New Roman"/>
          <w:sz w:val="24"/>
          <w:szCs w:val="24"/>
          <w:vertAlign w:val="superscript"/>
          <w:lang w:eastAsia="fr-FR"/>
        </w:rPr>
        <w:t>e</w:t>
      </w:r>
      <w:r w:rsidRPr="000D5790">
        <w:rPr>
          <w:rFonts w:ascii="Times New Roman" w:eastAsia="Times New Roman" w:hAnsi="Times New Roman" w:cs="Times New Roman"/>
          <w:sz w:val="24"/>
          <w:szCs w:val="24"/>
          <w:lang w:eastAsia="fr-FR"/>
        </w:rPr>
        <w:t>-début XX</w:t>
      </w:r>
      <w:r w:rsidRPr="000D5790">
        <w:rPr>
          <w:rFonts w:ascii="Times New Roman" w:eastAsia="Times New Roman" w:hAnsi="Times New Roman" w:cs="Times New Roman"/>
          <w:sz w:val="24"/>
          <w:szCs w:val="24"/>
          <w:vertAlign w:val="superscript"/>
          <w:lang w:eastAsia="fr-FR"/>
        </w:rPr>
        <w:t>e</w:t>
      </w:r>
      <w:r w:rsidRPr="000D5790">
        <w:rPr>
          <w:rFonts w:ascii="Times New Roman" w:eastAsia="Times New Roman" w:hAnsi="Times New Roman" w:cs="Times New Roman"/>
          <w:sz w:val="24"/>
          <w:szCs w:val="24"/>
          <w:lang w:eastAsia="fr-FR"/>
        </w:rPr>
        <w:t xml:space="preserve"> siècle : Léon Tolstoï (</w:t>
      </w:r>
      <w:r w:rsidRPr="000D5790">
        <w:rPr>
          <w:rFonts w:ascii="Times New Roman" w:eastAsia="Times New Roman" w:hAnsi="Times New Roman" w:cs="Times New Roman"/>
          <w:i/>
          <w:iCs/>
          <w:sz w:val="24"/>
          <w:szCs w:val="24"/>
          <w:lang w:eastAsia="fr-FR"/>
        </w:rPr>
        <w:t>Guerre et paix</w:t>
      </w:r>
      <w:r w:rsidRPr="000D5790">
        <w:rPr>
          <w:rFonts w:ascii="Times New Roman" w:eastAsia="Times New Roman" w:hAnsi="Times New Roman" w:cs="Times New Roman"/>
          <w:sz w:val="24"/>
          <w:szCs w:val="24"/>
          <w:lang w:eastAsia="fr-FR"/>
        </w:rPr>
        <w:t>, 1867), Fiodor Dostoïevski, Nicolas Gogol, Maxime Gorki, etc. Dans l’opposition : Boris Pilniak, victime des purges staliniennes de 1937-1938 (</w:t>
      </w:r>
      <w:r w:rsidRPr="000D5790">
        <w:rPr>
          <w:rFonts w:ascii="Times New Roman" w:eastAsia="Times New Roman" w:hAnsi="Times New Roman" w:cs="Times New Roman"/>
          <w:i/>
          <w:iCs/>
          <w:sz w:val="24"/>
          <w:szCs w:val="24"/>
          <w:lang w:eastAsia="fr-FR"/>
        </w:rPr>
        <w:t>Conte de la lune non éteinte</w:t>
      </w:r>
      <w:r w:rsidRPr="000D5790">
        <w:rPr>
          <w:rFonts w:ascii="Times New Roman" w:eastAsia="Times New Roman" w:hAnsi="Times New Roman" w:cs="Times New Roman"/>
          <w:sz w:val="24"/>
          <w:szCs w:val="24"/>
          <w:lang w:eastAsia="fr-FR"/>
        </w:rPr>
        <w:t>, 1926).</w:t>
      </w:r>
    </w:p>
    <w:p w:rsidR="000D5790" w:rsidRPr="000D5790" w:rsidRDefault="000D5790" w:rsidP="000D579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Sur la Russie stalinienne et le système concentrationnaire soviétique : Alexandre Soljenitsyne (</w:t>
      </w:r>
      <w:r w:rsidRPr="000D5790">
        <w:rPr>
          <w:rFonts w:ascii="Times New Roman" w:eastAsia="Times New Roman" w:hAnsi="Times New Roman" w:cs="Times New Roman"/>
          <w:i/>
          <w:iCs/>
          <w:sz w:val="24"/>
          <w:szCs w:val="24"/>
          <w:lang w:eastAsia="fr-FR"/>
        </w:rPr>
        <w:t>L’Archipel du Goulag</w:t>
      </w:r>
      <w:r w:rsidRPr="000D5790">
        <w:rPr>
          <w:rFonts w:ascii="Times New Roman" w:eastAsia="Times New Roman" w:hAnsi="Times New Roman" w:cs="Times New Roman"/>
          <w:sz w:val="24"/>
          <w:szCs w:val="24"/>
          <w:lang w:eastAsia="fr-FR"/>
        </w:rPr>
        <w:t xml:space="preserve">, 1974), </w:t>
      </w:r>
      <w:proofErr w:type="spellStart"/>
      <w:r w:rsidRPr="000D5790">
        <w:rPr>
          <w:rFonts w:ascii="Times New Roman" w:eastAsia="Times New Roman" w:hAnsi="Times New Roman" w:cs="Times New Roman"/>
          <w:sz w:val="24"/>
          <w:szCs w:val="24"/>
          <w:lang w:eastAsia="fr-FR"/>
        </w:rPr>
        <w:t>Varlam</w:t>
      </w:r>
      <w:proofErr w:type="spellEnd"/>
      <w:r w:rsidRPr="000D5790">
        <w:rPr>
          <w:rFonts w:ascii="Times New Roman" w:eastAsia="Times New Roman" w:hAnsi="Times New Roman" w:cs="Times New Roman"/>
          <w:sz w:val="24"/>
          <w:szCs w:val="24"/>
          <w:lang w:eastAsia="fr-FR"/>
        </w:rPr>
        <w:t xml:space="preserve"> </w:t>
      </w:r>
      <w:proofErr w:type="spellStart"/>
      <w:r w:rsidRPr="000D5790">
        <w:rPr>
          <w:rFonts w:ascii="Times New Roman" w:eastAsia="Times New Roman" w:hAnsi="Times New Roman" w:cs="Times New Roman"/>
          <w:sz w:val="24"/>
          <w:szCs w:val="24"/>
          <w:lang w:eastAsia="fr-FR"/>
        </w:rPr>
        <w:t>Chalamov</w:t>
      </w:r>
      <w:proofErr w:type="spellEnd"/>
      <w:r w:rsidRPr="000D5790">
        <w:rPr>
          <w:rFonts w:ascii="Times New Roman" w:eastAsia="Times New Roman" w:hAnsi="Times New Roman" w:cs="Times New Roman"/>
          <w:sz w:val="24"/>
          <w:szCs w:val="24"/>
          <w:lang w:eastAsia="fr-FR"/>
        </w:rPr>
        <w:t xml:space="preserve"> (</w:t>
      </w:r>
      <w:r w:rsidRPr="000D5790">
        <w:rPr>
          <w:rFonts w:ascii="Times New Roman" w:eastAsia="Times New Roman" w:hAnsi="Times New Roman" w:cs="Times New Roman"/>
          <w:i/>
          <w:iCs/>
          <w:sz w:val="24"/>
          <w:szCs w:val="24"/>
          <w:lang w:eastAsia="fr-FR"/>
        </w:rPr>
        <w:t xml:space="preserve">Récits de la Kolyma, </w:t>
      </w:r>
      <w:r w:rsidRPr="000D5790">
        <w:rPr>
          <w:rFonts w:ascii="Times New Roman" w:eastAsia="Times New Roman" w:hAnsi="Times New Roman" w:cs="Times New Roman"/>
          <w:sz w:val="24"/>
          <w:szCs w:val="24"/>
          <w:lang w:eastAsia="fr-FR"/>
        </w:rPr>
        <w:t xml:space="preserve">rédaction à partir de 1956, première édition intégrale en langue russe à Londres en 1978), Vassili </w:t>
      </w:r>
      <w:proofErr w:type="spellStart"/>
      <w:r w:rsidRPr="000D5790">
        <w:rPr>
          <w:rFonts w:ascii="Times New Roman" w:eastAsia="Times New Roman" w:hAnsi="Times New Roman" w:cs="Times New Roman"/>
          <w:sz w:val="24"/>
          <w:szCs w:val="24"/>
          <w:lang w:eastAsia="fr-FR"/>
        </w:rPr>
        <w:t>Grossman</w:t>
      </w:r>
      <w:proofErr w:type="spellEnd"/>
      <w:r w:rsidRPr="000D5790">
        <w:rPr>
          <w:rFonts w:ascii="Times New Roman" w:eastAsia="Times New Roman" w:hAnsi="Times New Roman" w:cs="Times New Roman"/>
          <w:sz w:val="24"/>
          <w:szCs w:val="24"/>
          <w:lang w:eastAsia="fr-FR"/>
        </w:rPr>
        <w:t xml:space="preserve"> (</w:t>
      </w:r>
      <w:r w:rsidRPr="000D5790">
        <w:rPr>
          <w:rFonts w:ascii="Times New Roman" w:eastAsia="Times New Roman" w:hAnsi="Times New Roman" w:cs="Times New Roman"/>
          <w:i/>
          <w:iCs/>
          <w:sz w:val="24"/>
          <w:szCs w:val="24"/>
          <w:lang w:eastAsia="fr-FR"/>
        </w:rPr>
        <w:t>Vie et destin</w:t>
      </w:r>
      <w:r w:rsidRPr="000D5790">
        <w:rPr>
          <w:rFonts w:ascii="Times New Roman" w:eastAsia="Times New Roman" w:hAnsi="Times New Roman" w:cs="Times New Roman"/>
          <w:sz w:val="24"/>
          <w:szCs w:val="24"/>
          <w:lang w:eastAsia="fr-FR"/>
        </w:rPr>
        <w:t>, manuscrit qui établit un parallèle entre le nazisme et le stalinisme, saisi par le KGB en 1961, sauvé de l’oubli par un groupe de dissidents et publié en français en 1983).</w:t>
      </w:r>
    </w:p>
    <w:p w:rsidR="000D5790" w:rsidRPr="000D5790" w:rsidRDefault="000D5790" w:rsidP="000D5790">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0D5790">
        <w:rPr>
          <w:rFonts w:ascii="Times New Roman" w:eastAsia="Times New Roman" w:hAnsi="Times New Roman" w:cs="Times New Roman"/>
          <w:sz w:val="24"/>
          <w:szCs w:val="24"/>
          <w:lang w:eastAsia="fr-FR"/>
        </w:rPr>
        <w:t xml:space="preserve">Svetlana </w:t>
      </w:r>
      <w:proofErr w:type="spellStart"/>
      <w:r w:rsidRPr="000D5790">
        <w:rPr>
          <w:rFonts w:ascii="Times New Roman" w:eastAsia="Times New Roman" w:hAnsi="Times New Roman" w:cs="Times New Roman"/>
          <w:sz w:val="24"/>
          <w:szCs w:val="24"/>
          <w:lang w:eastAsia="fr-FR"/>
        </w:rPr>
        <w:t>Alexievitch</w:t>
      </w:r>
      <w:proofErr w:type="spellEnd"/>
      <w:r w:rsidRPr="000D5790">
        <w:rPr>
          <w:rFonts w:ascii="Times New Roman" w:eastAsia="Times New Roman" w:hAnsi="Times New Roman" w:cs="Times New Roman"/>
          <w:sz w:val="24"/>
          <w:szCs w:val="24"/>
          <w:lang w:eastAsia="fr-FR"/>
        </w:rPr>
        <w:t xml:space="preserve"> (née en Ukraine en 1948) : </w:t>
      </w:r>
      <w:r w:rsidRPr="000D5790">
        <w:rPr>
          <w:rFonts w:ascii="Times New Roman" w:eastAsia="Times New Roman" w:hAnsi="Times New Roman" w:cs="Times New Roman"/>
          <w:i/>
          <w:iCs/>
          <w:sz w:val="24"/>
          <w:szCs w:val="24"/>
          <w:lang w:eastAsia="fr-FR"/>
        </w:rPr>
        <w:t>La Fin de l’homme rouge ou le temps du désenchantement</w:t>
      </w:r>
      <w:r w:rsidRPr="000D5790">
        <w:rPr>
          <w:rFonts w:ascii="Times New Roman" w:eastAsia="Times New Roman" w:hAnsi="Times New Roman" w:cs="Times New Roman"/>
          <w:sz w:val="24"/>
          <w:szCs w:val="24"/>
          <w:lang w:eastAsia="fr-FR"/>
        </w:rPr>
        <w:t xml:space="preserve">, trad. du russe, Paris, Actes Sud, 2013. Journaliste et écrivaine, lauréate du prix Nobel de Littérature en 2015, qui a recueilli les récits de Russes ayant vécu (au temps de) la </w:t>
      </w:r>
      <w:r w:rsidRPr="000D5790">
        <w:rPr>
          <w:rFonts w:ascii="Times New Roman" w:eastAsia="Times New Roman" w:hAnsi="Times New Roman" w:cs="Times New Roman"/>
          <w:i/>
          <w:iCs/>
          <w:sz w:val="24"/>
          <w:szCs w:val="24"/>
          <w:lang w:eastAsia="fr-FR"/>
        </w:rPr>
        <w:t>perestroïka</w:t>
      </w:r>
      <w:r w:rsidRPr="000D5790">
        <w:rPr>
          <w:rFonts w:ascii="Times New Roman" w:eastAsia="Times New Roman" w:hAnsi="Times New Roman" w:cs="Times New Roman"/>
          <w:sz w:val="24"/>
          <w:szCs w:val="24"/>
          <w:lang w:eastAsia="fr-FR"/>
        </w:rPr>
        <w:t xml:space="preserve"> et la disparition de l’URSS, pour donner à l’Histoire une dimension personnelle vibrante et saisissante tout à la fois.</w:t>
      </w:r>
    </w:p>
    <w:p w:rsidR="00422D49" w:rsidRDefault="00422D49">
      <w:bookmarkStart w:id="0" w:name="_GoBack"/>
      <w:bookmarkEnd w:id="0"/>
    </w:p>
    <w:sectPr w:rsidR="00422D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1A72D0"/>
    <w:multiLevelType w:val="multilevel"/>
    <w:tmpl w:val="D7D49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790"/>
    <w:rsid w:val="000D5790"/>
    <w:rsid w:val="00417991"/>
    <w:rsid w:val="00422D49"/>
    <w:rsid w:val="00A67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47B5B-85DB-404B-87DC-3D42C831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D579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D5790"/>
    <w:rPr>
      <w:b/>
      <w:bCs/>
    </w:rPr>
  </w:style>
  <w:style w:type="character" w:styleId="Accentuation">
    <w:name w:val="Emphasis"/>
    <w:basedOn w:val="Policepardfaut"/>
    <w:uiPriority w:val="20"/>
    <w:qFormat/>
    <w:rsid w:val="000D5790"/>
    <w:rPr>
      <w:i/>
      <w:iCs/>
    </w:rPr>
  </w:style>
  <w:style w:type="character" w:styleId="Lienhypertexte">
    <w:name w:val="Hyperlink"/>
    <w:basedOn w:val="Policepardfaut"/>
    <w:uiPriority w:val="99"/>
    <w:semiHidden/>
    <w:unhideWhenUsed/>
    <w:rsid w:val="000D57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75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irn.info/article.php?ID_ARTICLE=VING_135_0002" TargetMode="External"/><Relationship Id="rId5" Type="http://schemas.openxmlformats.org/officeDocument/2006/relationships/hyperlink" Target="https://webtv.univ-rouen.fr/videos/utlc-1917-lannee-des-revolutions-russes-par-sophie-coeure_35638/"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1992</Words>
  <Characters>10961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CRIDF</Company>
  <LinksUpToDate>false</LinksUpToDate>
  <CharactersWithSpaces>12928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adjoint2</dc:creator>
  <cp:keywords/>
  <dc:description/>
  <cp:lastModifiedBy>adjoint2</cp:lastModifiedBy>
  <cp:revision>1</cp:revision>
  <dcterms:created xsi:type="dcterms:W3CDTF">2021-07-16T11:17:00Z</dcterms:created>
  <dcterms:modified xsi:type="dcterms:W3CDTF">2021-07-16T11:18:00Z</dcterms:modified>
</cp:coreProperties>
</file>